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" w:cs="Times New Roman"/>
          <w:b/>
          <w:sz w:val="28"/>
          <w:szCs w:val="28"/>
          <w:lang w:eastAsia="ru-RU"/>
        </w:rPr>
      </w:pPr>
      <w:r/>
      <w:bookmarkStart w:id="0" w:name="_GoBack"/>
      <w:r/>
      <w:bookmarkEnd w:id="0"/>
      <w:r>
        <w:rPr>
          <w:rFonts w:ascii="Times New Roman" w:hAnsi="Times New Roman" w:eastAsia="Times" w:cs="Times New Roman"/>
          <w:b/>
          <w:sz w:val="28"/>
          <w:szCs w:val="28"/>
          <w:lang w:eastAsia="ru-RU"/>
        </w:rPr>
        <w:t xml:space="preserve">АКТ </w:t>
      </w:r>
      <w:r>
        <w:rPr>
          <w:rFonts w:ascii="Times New Roman" w:hAnsi="Times New Roman" w:eastAsia="Times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" w:cs="Times New Roman"/>
          <w:sz w:val="28"/>
          <w:szCs w:val="28"/>
          <w:lang w:eastAsia="ru-RU"/>
        </w:rPr>
      </w:pPr>
      <w:r>
        <w:rPr>
          <w:rFonts w:ascii="Times New Roman" w:hAnsi="Times New Roman" w:eastAsia="Times" w:cs="Times New Roman"/>
          <w:sz w:val="28"/>
          <w:szCs w:val="28"/>
          <w:lang w:eastAsia="ru-RU"/>
        </w:rPr>
        <w:t xml:space="preserve">осмотра транспортного средства (механизма)</w:t>
      </w:r>
      <w:r>
        <w:rPr>
          <w:rFonts w:ascii="Times New Roman" w:hAnsi="Times New Roman" w:eastAsia="Times" w:cs="Times New Roman"/>
          <w:sz w:val="28"/>
          <w:szCs w:val="28"/>
          <w:lang w:eastAsia="ru-RU"/>
        </w:rPr>
      </w:r>
      <w:r>
        <w:rPr>
          <w:rFonts w:ascii="Times New Roman" w:hAnsi="Times New Roman" w:eastAsia="Times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" w:cs="Times New Roman"/>
          <w:sz w:val="28"/>
          <w:szCs w:val="28"/>
          <w:lang w:eastAsia="ru-RU"/>
        </w:rPr>
      </w:pPr>
      <w:r>
        <w:rPr>
          <w:rFonts w:ascii="Times New Roman" w:hAnsi="Times New Roman" w:eastAsia="Times" w:cs="Times New Roman"/>
          <w:sz w:val="28"/>
          <w:szCs w:val="28"/>
          <w:lang w:eastAsia="ru-RU"/>
        </w:rPr>
        <w:t xml:space="preserve">«____»________________20__г.</w:t>
      </w:r>
      <w:r>
        <w:rPr>
          <w:rFonts w:ascii="Times New Roman" w:hAnsi="Times New Roman" w:eastAsia="Times" w:cs="Times New Roman"/>
          <w:sz w:val="28"/>
          <w:szCs w:val="28"/>
          <w:lang w:eastAsia="ru-RU"/>
        </w:rPr>
      </w:r>
      <w:r>
        <w:rPr>
          <w:rFonts w:ascii="Times New Roman" w:hAnsi="Times New Roman" w:eastAsia="Times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blPrEx/>
        <w:trPr>
          <w:trHeight w:val="561"/>
        </w:trPr>
        <w:tc>
          <w:tcPr>
            <w:tcW w:w="24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  <w:t xml:space="preserve">Члены комиссии:</w:t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" w:hAnsi="Times" w:eastAsia="Times" w:cs="Times New Roman"/>
                <w:b/>
                <w:sz w:val="24"/>
                <w:szCs w:val="24"/>
                <w:lang w:eastAsia="ru-RU"/>
              </w:rPr>
              <w:t xml:space="preserve">от филиала </w:t>
            </w:r>
            <w:r>
              <w:rPr>
                <w:rFonts w:ascii="Times" w:hAnsi="Times" w:eastAsia="Times" w:cs="Times New Roman"/>
                <w:b/>
                <w:sz w:val="24"/>
                <w:szCs w:val="24"/>
                <w:u w:val="single"/>
                <w:lang w:eastAsia="ru-RU"/>
              </w:rPr>
              <w:t xml:space="preserve">ВЭС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4"/>
              </w:rPr>
            </w:pPr>
            <w:r>
              <w:rPr>
                <w:rFonts w:ascii="Times" w:hAnsi="Times" w:eastAsia="Times" w:cs="Times New Roman"/>
                <w:bCs/>
                <w:sz w:val="24"/>
                <w:szCs w:val="24"/>
                <w:lang w:eastAsia="ru-RU"/>
              </w:rPr>
              <w:t xml:space="preserve">Заместитель директора – главный инженер ВЭС</w:t>
            </w:r>
            <w:r>
              <w:rPr>
                <w:rFonts w:ascii="Times New Roman" w:hAnsi="Times New Roman" w:eastAsia="Times" w:cs="Times New Roman"/>
                <w:sz w:val="24"/>
                <w:szCs w:val="24"/>
              </w:rPr>
            </w:r>
            <w:r>
              <w:rPr>
                <w:rFonts w:ascii="Times New Roman" w:hAnsi="Times New Roman" w:eastAsia="Times" w:cs="Times New Roman"/>
                <w:sz w:val="24"/>
                <w:szCs w:val="24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" w:hAnsi="Times" w:eastAsia="Times" w:cs="Times New Roman"/>
                <w:sz w:val="24"/>
                <w:szCs w:val="24"/>
                <w:lang w:eastAsia="ru-RU"/>
              </w:rPr>
            </w:pP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         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sz w:val="26"/>
                <w:szCs w:val="26"/>
                <w:highlight w:val="white"/>
              </w:rPr>
              <w:t xml:space="preserve">          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Д.А.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Уксеков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(Должность)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" w:hAnsi="Times" w:eastAsia="Times" w:cs="Times New Roman"/>
                <w:b/>
                <w:sz w:val="24"/>
                <w:szCs w:val="24"/>
                <w:lang w:eastAsia="ru-RU"/>
              </w:rPr>
              <w:t xml:space="preserve">от филиала </w:t>
            </w:r>
            <w:r>
              <w:rPr>
                <w:rFonts w:ascii="Times" w:hAnsi="Times" w:eastAsia="Times" w:cs="Times New Roman"/>
                <w:b/>
                <w:sz w:val="24"/>
                <w:szCs w:val="24"/>
                <w:u w:val="single"/>
                <w:lang w:eastAsia="ru-RU"/>
              </w:rPr>
              <w:t xml:space="preserve">ВЭС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88" w:leader="none"/>
              </w:tabs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Начальник 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САиСМ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4" w:leader="none"/>
              </w:tabs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         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Э.В.Афанасьев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(Должность)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" w:hAnsi="Times" w:eastAsia="Times" w:cs="Times New Roman"/>
                <w:b/>
                <w:sz w:val="24"/>
                <w:szCs w:val="24"/>
                <w:lang w:eastAsia="ru-RU"/>
              </w:rPr>
              <w:t xml:space="preserve">от филиала </w:t>
            </w:r>
            <w:r>
              <w:rPr>
                <w:rFonts w:ascii="Times" w:hAnsi="Times" w:eastAsia="Times" w:cs="Times New Roman"/>
                <w:b/>
                <w:sz w:val="24"/>
                <w:szCs w:val="24"/>
                <w:u w:val="single"/>
                <w:lang w:eastAsia="ru-RU"/>
              </w:rPr>
              <w:t xml:space="preserve">ВЭС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476" w:leader="none"/>
              </w:tabs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Начальник гаража Ш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76" w:leader="none"/>
              </w:tabs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          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Д.А. Евтюшкин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(Должность)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  <w:t xml:space="preserve">от ИА ПАО «</w:t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  <w:t xml:space="preserve">Россети</w:t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  <w:t xml:space="preserve"> Московский регион»</w:t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Заместитель руководителя дирекции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4"/>
              </w:rPr>
            </w:pPr>
            <w:r>
              <w:rPr>
                <w:rFonts w:ascii="Times New Roman" w:hAnsi="Times New Roman" w:eastAsia="Times" w:cs="Times New Roman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hAnsi="Times New Roman"/>
                <w:sz w:val="26"/>
                <w:szCs w:val="26"/>
                <w:highlight w:val="white"/>
              </w:rPr>
              <w:t xml:space="preserve">А.А. </w:t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  <w:t xml:space="preserve">Коваленко</w:t>
            </w:r>
            <w:r>
              <w:rPr>
                <w:rFonts w:ascii="Times New Roman" w:hAnsi="Times New Roman" w:eastAsia="Times" w:cs="Times New Roman"/>
                <w:sz w:val="24"/>
                <w:szCs w:val="24"/>
              </w:rPr>
            </w:r>
            <w:r>
              <w:rPr>
                <w:rFonts w:ascii="Times New Roman" w:hAnsi="Times New Roman" w:eastAsia="Times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(Должность)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Краткая характеристика 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объекта основных средств: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ГАЗ-34036-10ПМ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Гусеничный тягач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2002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1587ММ50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018-43030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ab/>
      </w: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ab/>
      </w: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ab/>
      </w: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ab/>
      </w:r>
      <w:r>
        <w:rPr>
          <w:rFonts w:ascii="Times New Roman" w:hAnsi="Times New Roman" w:eastAsia="Times" w:cs="Times New Roman"/>
          <w:b/>
          <w:sz w:val="16"/>
          <w:szCs w:val="16"/>
          <w:lang w:eastAsia="ru-RU"/>
        </w:rPr>
        <w:tab/>
      </w:r>
      <w:r>
        <w:rPr>
          <w:rFonts w:ascii="Times New Roman" w:hAnsi="Times New Roman" w:eastAsia="Times" w:cs="Times New Roman"/>
          <w:b/>
          <w:sz w:val="16"/>
          <w:szCs w:val="16"/>
          <w:lang w:eastAsia="ru-RU"/>
        </w:rPr>
        <w:tab/>
        <w:t xml:space="preserve">        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Марка</w:t>
      </w:r>
      <w:r>
        <w:rPr>
          <w:rFonts w:ascii="Times New Roman" w:hAnsi="Times New Roman" w:eastAsia="Times" w:cs="Times New Roman"/>
          <w:b/>
          <w:sz w:val="16"/>
          <w:szCs w:val="16"/>
          <w:lang w:eastAsia="ru-RU"/>
        </w:rPr>
        <w:t xml:space="preserve">                 </w:t>
      </w:r>
      <w:r>
        <w:rPr>
          <w:rFonts w:ascii="Times New Roman" w:hAnsi="Times New Roman" w:eastAsia="Times" w:cs="Times New Roman"/>
          <w:b/>
          <w:sz w:val="16"/>
          <w:szCs w:val="16"/>
          <w:lang w:eastAsia="ru-RU"/>
        </w:rPr>
        <w:tab/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                              Тип                                           Год выпуска         Регистрационный знак                        Инв.№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p>
      <w:pPr>
        <w:spacing w:after="0" w:line="240" w:lineRule="auto"/>
        <w:tabs>
          <w:tab w:val="left" w:pos="1265" w:leader="none"/>
          <w:tab w:val="left" w:pos="12835" w:leader="none"/>
        </w:tabs>
        <w:rPr>
          <w:rFonts w:ascii="Asana" w:hAnsi="Asana" w:cs="Asana"/>
          <w:sz w:val="24"/>
          <w:szCs w:val="24"/>
          <w:highlight w:val="yellow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01.01.2002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                      </w:t>
      </w:r>
      <w:r>
        <w:rPr>
          <w:rFonts w:ascii="Times" w:hAnsi="Times" w:eastAsia="Times" w:cs="Times New Roman"/>
          <w:b/>
          <w:sz w:val="24"/>
          <w:szCs w:val="24"/>
          <w:highlight w:val="white"/>
          <w:lang w:eastAsia="ru-RU"/>
        </w:rPr>
        <w:t xml:space="preserve">    </w:t>
      </w:r>
      <w:r>
        <w:rPr>
          <w:rFonts w:ascii="Times" w:hAnsi="Times" w:eastAsia="Times" w:cs="Times New Roman"/>
          <w:b/>
          <w:sz w:val="24"/>
          <w:szCs w:val="24"/>
          <w:highlight w:val="white"/>
          <w:lang w:eastAsia="ru-RU"/>
        </w:rPr>
        <w:t xml:space="preserve"> </w:t>
      </w:r>
      <w:r>
        <w:rPr>
          <w:rFonts w:ascii="Times" w:hAnsi="Times" w:eastAsia="Times" w:cs="Times New Roman"/>
          <w:b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01.01.2002</w:t>
      </w:r>
      <w:r>
        <w:rPr>
          <w:rFonts w:ascii="Times" w:hAnsi="Times" w:eastAsia="Times" w:cs="Times New Roman"/>
          <w:b/>
          <w:sz w:val="24"/>
          <w:szCs w:val="24"/>
          <w:highlight w:val="white"/>
          <w:lang w:eastAsia="ru-RU"/>
        </w:rPr>
        <w:t xml:space="preserve"> 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                                   </w:t>
      </w:r>
      <w:r>
        <w:rPr>
          <w:rFonts w:ascii="Asana" w:hAnsi="Asana" w:eastAsia="Asana" w:cs="Asana"/>
          <w:b/>
          <w:sz w:val="24"/>
          <w:szCs w:val="24"/>
          <w:lang w:eastAsia="ru-RU"/>
        </w:rPr>
        <w:t xml:space="preserve"> </w:t>
      </w:r>
      <w:r>
        <w:rPr>
          <w:rFonts w:ascii="Asana" w:hAnsi="Asana" w:eastAsia="Asana" w:cs="Asana"/>
          <w:b/>
          <w:sz w:val="24"/>
          <w:szCs w:val="24"/>
          <w:lang w:eastAsia="ru-RU"/>
        </w:rPr>
        <w:t xml:space="preserve">0,00</w:t>
      </w:r>
      <w:r>
        <w:rPr>
          <w:rFonts w:ascii="Asana" w:hAnsi="Asana" w:eastAsia="Asana" w:cs="Asana"/>
          <w:b/>
          <w:sz w:val="24"/>
          <w:szCs w:val="24"/>
          <w:lang w:eastAsia="ru-RU"/>
        </w:rPr>
        <w:t xml:space="preserve">                                     </w:t>
      </w:r>
      <w:r>
        <w:rPr>
          <w:rFonts w:ascii="Asana" w:hAnsi="Asana" w:eastAsia="Asana" w:cs="Asana"/>
          <w:b/>
          <w:bCs/>
          <w:i w:val="0"/>
          <w:strike w:val="0"/>
          <w:color w:val="000000"/>
          <w:sz w:val="24"/>
          <w:szCs w:val="24"/>
          <w:u w:val="none"/>
          <w:vertAlign w:val="baseline"/>
        </w:rPr>
        <w:t xml:space="preserve">61 518,37</w:t>
      </w:r>
      <w:r>
        <w:rPr>
          <w:rFonts w:ascii="Asana" w:hAnsi="Asana" w:eastAsia="Asana" w:cs="Asana"/>
          <w:b/>
          <w:bCs/>
          <w:sz w:val="24"/>
          <w:szCs w:val="24"/>
          <w:lang w:eastAsia="ru-RU"/>
        </w:rPr>
        <w:t xml:space="preserve">  </w:t>
      </w:r>
      <w:r>
        <w:rPr>
          <w:rFonts w:ascii="Asana" w:hAnsi="Asana" w:eastAsia="Asana" w:cs="Asana"/>
          <w:b/>
          <w:sz w:val="24"/>
          <w:szCs w:val="24"/>
          <w:lang w:eastAsia="ru-RU"/>
        </w:rPr>
        <w:t xml:space="preserve">  </w:t>
      </w:r>
      <w:r>
        <w:rPr>
          <w:rFonts w:ascii="Asana" w:hAnsi="Asana" w:eastAsia="Asana" w:cs="Asana"/>
          <w:b/>
          <w:sz w:val="24"/>
          <w:szCs w:val="24"/>
          <w:lang w:eastAsia="ru-RU"/>
        </w:rPr>
        <w:tab/>
      </w:r>
      <w:r>
        <w:rPr>
          <w:rFonts w:ascii="Asana" w:hAnsi="Asana" w:eastAsia="Asana" w:cs="Asana"/>
          <w:b/>
          <w:sz w:val="24"/>
          <w:szCs w:val="24"/>
          <w:lang w:eastAsia="ru-RU"/>
        </w:rPr>
        <w:t xml:space="preserve">6791</w:t>
      </w:r>
      <w:r>
        <w:rPr>
          <w:rFonts w:ascii="Asana" w:hAnsi="Asana" w:cs="Asana"/>
          <w:sz w:val="24"/>
          <w:szCs w:val="24"/>
          <w:highlight w:val="yellow"/>
        </w:rPr>
      </w:r>
      <w:r>
        <w:rPr>
          <w:rFonts w:ascii="Asana" w:hAnsi="Asana" w:cs="Asana"/>
          <w:sz w:val="24"/>
          <w:szCs w:val="24"/>
          <w:highlight w:val="yellow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_________________________________                 ________________________                  ______________________________________         ______________________    ____________________________________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мото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. час.)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tbl>
      <w:tblPr>
        <w:tblW w:w="148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134"/>
        <w:gridCol w:w="186"/>
        <w:gridCol w:w="1231"/>
        <w:gridCol w:w="1418"/>
        <w:gridCol w:w="1417"/>
        <w:gridCol w:w="1418"/>
        <w:gridCol w:w="1275"/>
        <w:gridCol w:w="1276"/>
        <w:gridCol w:w="1134"/>
        <w:gridCol w:w="1134"/>
        <w:gridCol w:w="1559"/>
        <w:gridCol w:w="18"/>
      </w:tblGrid>
      <w:tr>
        <w:tblPrEx/>
        <w:trPr>
          <w:gridAfter w:val="1"/>
        </w:trPr>
        <w:tc>
          <w:tcPr>
            <w:gridSpan w:val="12"/>
            <w:tcW w:w="14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Идентификационные номера ТС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Идентификационный номер (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  <w:t xml:space="preserve">VIN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) / Заводской номер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№ двигателя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gridSpan w:val="2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№ шасси (рамы)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</w:r>
          </w:p>
        </w:tc>
        <w:tc>
          <w:tcPr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Кузова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№ ПТС 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  <w:t xml:space="preserve">/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 ПСМ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gridSpan w:val="6"/>
            <w:tcW w:w="779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tcW w:w="16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gridSpan w:val="2"/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Передний мост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Средний мост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Задний мост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КПП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Редуктор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Навесное оборудование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393"/>
        </w:trPr>
        <w:tc>
          <w:tcPr>
            <w:tcW w:w="16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" w:hAnsi="Times" w:eastAsia="Times" w:cs="Times New Roman"/>
                <w:sz w:val="20"/>
                <w:szCs w:val="20"/>
              </w:rPr>
            </w:pPr>
            <w:r>
              <w:rPr>
                <w:rFonts w:ascii="Times" w:hAnsi="Times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" w:hAnsi="Times" w:eastAsia="Times" w:cs="Times New Roman"/>
                <w:sz w:val="20"/>
                <w:szCs w:val="20"/>
                <w:lang w:eastAsia="ru-RU"/>
              </w:rPr>
              <w:t xml:space="preserve">ПМ02Д0104</w:t>
            </w:r>
            <w:r>
              <w:rPr>
                <w:rFonts w:ascii="Times" w:hAnsi="Times" w:eastAsia="Times" w:cs="Times New Roman"/>
                <w:sz w:val="20"/>
                <w:szCs w:val="20"/>
              </w:rPr>
            </w:r>
            <w:r>
              <w:rPr>
                <w:rFonts w:ascii="Times" w:hAnsi="Times" w:eastAsia="Times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highlight w:val="none"/>
              </w:rPr>
              <w:t xml:space="preserve">514701</w:t>
            </w:r>
            <w:r>
              <w:rPr>
                <w:rFonts w:ascii="Times New Roman" w:hAnsi="Times New Roman" w:eastAsia="Times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highlight w:val="yellow"/>
              </w:rPr>
            </w:r>
          </w:p>
        </w:tc>
        <w:tc>
          <w:tcPr>
            <w:gridSpan w:val="2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  <w:lang w:eastAsia="ru-RU"/>
              </w:rPr>
              <w:t xml:space="preserve">Нет данных</w:t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  <w:lang w:eastAsia="ru-RU"/>
              </w:rPr>
              <w:t xml:space="preserve">Нет данных</w:t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  <w:lang w:eastAsia="ru-RU"/>
              </w:rPr>
              <w:t xml:space="preserve">ВА415572</w:t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>
          <w:tblBorders>
            <w:left w:val="none" w:color="auto" w:sz="0" w:space="0"/>
            <w:right w:val="none" w:color="auto" w:sz="0" w:space="0"/>
          </w:tblBorders>
        </w:tblPrEx>
        <w:trPr/>
        <w:tc>
          <w:tcPr>
            <w:gridSpan w:val="3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Техническое состояние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  <w:t xml:space="preserve"> /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(указать имеющиеся неисправности)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  <w:t xml:space="preserve">Комплектность: Отсутствуют катки,ленивцы,гусеницы. 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(при некомплектности указать отсутствующие агрегаты/детали)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" w:cs="Times New Roman"/>
          <w:sz w:val="24"/>
          <w:szCs w:val="24"/>
          <w:lang w:eastAsia="ru-RU"/>
        </w:rPr>
      </w:pPr>
      <w:r>
        <w:rPr>
          <w:rFonts w:ascii="Times" w:hAnsi="Times" w:eastAsia="Times" w:cs="Times New Roman"/>
          <w:sz w:val="24"/>
          <w:szCs w:val="24"/>
          <w:lang w:eastAsia="ru-RU"/>
        </w:rPr>
        <w:t xml:space="preserve">Коррозия кузова, днища,дверей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, элементов рамной конструкции.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 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Износ двигателя, потеря мощности, течь масла и охлаждающей жидкости.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 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Гул, стуки, скрежет в трансмиссии, износ подшипников.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 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Нарушение плотности посадки шарнирных соединений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.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ДВС не запускается,гусеничный тягач не на ходу.Возможны скрытые дефекты.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24"/>
          <w:szCs w:val="20"/>
          <w:lang w:eastAsia="ru-RU"/>
        </w:rPr>
      </w:pP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 xml:space="preserve">Заключение комиссии:</w:t>
      </w:r>
      <w:r>
        <w:rPr>
          <w:rFonts w:ascii="Times New Roman" w:hAnsi="Times New Roman" w:eastAsia="Times" w:cs="Times New Roman"/>
          <w:sz w:val="24"/>
          <w:szCs w:val="20"/>
          <w:lang w:eastAsia="ru-RU"/>
        </w:rPr>
        <w:t xml:space="preserve"> 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Восстановление до требований безопасной эксплуатации экономически не целесообразно. Предлагается списать с баланса предприятия и утилизировать в установленном  порядке.</w:t>
      </w:r>
      <w:r>
        <w:rPr>
          <w:rFonts w:ascii="Times New Roman" w:hAnsi="Times New Roman" w:eastAsia="Times" w:cs="Times New Roman"/>
          <w:sz w:val="24"/>
          <w:szCs w:val="20"/>
          <w:lang w:eastAsia="ru-RU"/>
        </w:rPr>
      </w:r>
      <w:r>
        <w:rPr>
          <w:rFonts w:ascii="Times New Roman" w:hAnsi="Times New Roman" w:eastAsia="Times" w:cs="Times New Roman"/>
          <w:sz w:val="24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24"/>
          <w:szCs w:val="24"/>
          <w:lang w:eastAsia="ru-RU"/>
        </w:rPr>
      </w:pPr>
      <w:r>
        <w:rPr>
          <w:rFonts w:ascii="Times New Roman" w:hAnsi="Times New Roman" w:eastAsia="Times" w:cs="Times New Roman"/>
          <w:b/>
          <w:sz w:val="24"/>
          <w:szCs w:val="24"/>
          <w:lang w:eastAsia="ru-RU"/>
        </w:rPr>
        <w:t xml:space="preserve">Перечень прилагаемых документов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24"/>
          <w:szCs w:val="24"/>
          <w:lang w:eastAsia="ru-RU"/>
        </w:rPr>
      </w:pP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1. Фотографии: ТС/механизма (виды: спереди, сзади, с обеих боков); номерная табличка ТС; Идентификационный номер (VIN№); № шасси (рамы), № кузова (кабины), № ДВС, № КПП, № ведущего(х) моста(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ов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), номерные таблички навесного оборудования – по наличию);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" w:hAnsi="Times" w:eastAsia="Times" w:cs="Times New Roman"/>
          <w:sz w:val="24"/>
          <w:szCs w:val="24"/>
          <w:lang w:eastAsia="ru-RU"/>
        </w:rPr>
      </w:pP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2. Копия ПТС/ ПСМ (все страницы).</w:t>
      </w:r>
      <w:r>
        <w:rPr>
          <w:rFonts w:ascii="Times" w:hAnsi="Times" w:eastAsia="Times" w:cs="Times New Roman"/>
          <w:sz w:val="24"/>
          <w:szCs w:val="24"/>
          <w:lang w:eastAsia="ru-RU"/>
        </w:rPr>
      </w:r>
      <w:r>
        <w:rPr>
          <w:rFonts w:ascii="Times" w:hAnsi="Times" w:eastAsia="Times" w:cs="Times New Roman"/>
          <w:sz w:val="24"/>
          <w:szCs w:val="24"/>
          <w:lang w:eastAsia="ru-RU"/>
        </w:rPr>
      </w:r>
    </w:p>
    <w:p>
      <w:r/>
      <w:r/>
    </w:p>
    <w:sectPr>
      <w:footnotePr/>
      <w:endnotePr/>
      <w:type w:val="nextPage"/>
      <w:pgSz w:w="16838" w:h="11906" w:orient="landscape"/>
      <w:pgMar w:top="426" w:right="850" w:bottom="709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sana">
    <w:panose1 w:val="02000603000000000000"/>
  </w:font>
  <w:font w:name="Times">
    <w:panose1 w:val="02000603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3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Оников Дмитрий Николаевич</dc:creator>
  <cp:keywords/>
  <dc:description/>
  <cp:lastModifiedBy>jakovlevas</cp:lastModifiedBy>
  <cp:revision>12</cp:revision>
  <dcterms:created xsi:type="dcterms:W3CDTF">2025-04-28T11:41:00Z</dcterms:created>
  <dcterms:modified xsi:type="dcterms:W3CDTF">2025-05-19T13:29:53Z</dcterms:modified>
</cp:coreProperties>
</file>